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CC" w:rsidRDefault="00012ACC" w:rsidP="00B17C9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УВЕДОМЛЕНИЕ</w:t>
      </w:r>
    </w:p>
    <w:p w:rsidR="00012ACC" w:rsidRDefault="00012ACC" w:rsidP="00B17C9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 проведении экспертизы нормативного правового акта</w:t>
      </w:r>
    </w:p>
    <w:p w:rsidR="00012ACC" w:rsidRDefault="00012ACC" w:rsidP="00B17C9C">
      <w:pPr>
        <w:spacing w:line="240" w:lineRule="auto"/>
        <w:ind w:left="-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 – экономическое управление администрации муниципального образования «Пермский муниципальный района» </w:t>
      </w:r>
      <w:r w:rsidRPr="00C43835">
        <w:rPr>
          <w:rFonts w:ascii="Times New Roman" w:hAnsi="Times New Roman" w:cs="Times New Roman"/>
          <w:sz w:val="28"/>
          <w:szCs w:val="28"/>
        </w:rPr>
        <w:t>уведомляет о начале публичных консультаций нормативного правового акта и сборе предложений заинтересованных лиц.</w:t>
      </w: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Пермь, ул. Верхнемуллинская, 74а,</w:t>
      </w:r>
      <w:r w:rsidRPr="00C43835"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 </w:t>
      </w:r>
      <w:r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Pr="00C438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приёма предложений: с 19.01.2016 г. по 18</w:t>
      </w:r>
      <w:r w:rsidRPr="00C43835">
        <w:rPr>
          <w:rFonts w:ascii="Times New Roman" w:hAnsi="Times New Roman" w:cs="Times New Roman"/>
          <w:sz w:val="28"/>
          <w:szCs w:val="28"/>
        </w:rPr>
        <w:t>.02.201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C4383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>Место размещения уведомления о проведении экспертизы нормативного правового акта в сети Интернет: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C43835">
          <w:rPr>
            <w:rStyle w:val="Hyperlink"/>
            <w:rFonts w:ascii="Times New Roman" w:hAnsi="Times New Roman" w:cs="Times New Roman"/>
            <w:sz w:val="28"/>
            <w:szCs w:val="28"/>
          </w:rPr>
          <w:t>http://centr.aiteh.ru</w:t>
        </w:r>
      </w:hyperlink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83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Захарченко Татьяна Николаевна, тел. (342) 296-26</w:t>
      </w:r>
      <w:r w:rsidRPr="00C438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835">
        <w:rPr>
          <w:rFonts w:ascii="Times New Roman" w:hAnsi="Times New Roman" w:cs="Times New Roman"/>
          <w:b/>
          <w:bCs/>
          <w:sz w:val="28"/>
          <w:szCs w:val="28"/>
        </w:rPr>
        <w:t>1.Вид нормативного правового акта: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012ACC" w:rsidRPr="00F6094C">
        <w:tc>
          <w:tcPr>
            <w:tcW w:w="9639" w:type="dxa"/>
          </w:tcPr>
          <w:p w:rsidR="00012ACC" w:rsidRPr="00F6094C" w:rsidRDefault="00012ACC" w:rsidP="00F60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Пермского муниципального района</w:t>
            </w:r>
          </w:p>
        </w:tc>
      </w:tr>
    </w:tbl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835">
        <w:rPr>
          <w:rFonts w:ascii="Times New Roman" w:hAnsi="Times New Roman" w:cs="Times New Roman"/>
          <w:b/>
          <w:bCs/>
          <w:sz w:val="28"/>
          <w:szCs w:val="28"/>
        </w:rPr>
        <w:t>2. Наименование нормативного правового акта: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012ACC" w:rsidRPr="00F6094C">
        <w:tc>
          <w:tcPr>
            <w:tcW w:w="9639" w:type="dxa"/>
          </w:tcPr>
          <w:p w:rsidR="00012ACC" w:rsidRPr="00F6094C" w:rsidRDefault="00012ACC" w:rsidP="00F60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17F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порядке и условиях предоставления субсидий на возмещение части затрат, связанных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приобретением оборудования</w:t>
            </w: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835">
        <w:rPr>
          <w:rFonts w:ascii="Times New Roman" w:hAnsi="Times New Roman" w:cs="Times New Roman"/>
          <w:b/>
          <w:bCs/>
          <w:sz w:val="28"/>
          <w:szCs w:val="28"/>
        </w:rPr>
        <w:t>К уведомлению прилагаются (в случае их наличия)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8647"/>
      </w:tblGrid>
      <w:tr w:rsidR="00012ACC" w:rsidRPr="00F6094C">
        <w:tc>
          <w:tcPr>
            <w:tcW w:w="992" w:type="dxa"/>
          </w:tcPr>
          <w:p w:rsidR="00012ACC" w:rsidRPr="00F6094C" w:rsidRDefault="00012ACC" w:rsidP="00F60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012ACC" w:rsidRPr="00F6094C" w:rsidRDefault="00012ACC" w:rsidP="0026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Пермского муниципального района </w:t>
            </w:r>
            <w:r w:rsidRPr="004F17FC">
              <w:rPr>
                <w:rFonts w:ascii="Times New Roman" w:hAnsi="Times New Roman" w:cs="Times New Roman"/>
                <w:sz w:val="28"/>
                <w:szCs w:val="28"/>
              </w:rPr>
              <w:t>от 25.06.2014 № 253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F17FC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Положения о порядке и условиях предоставления субсидий на возмещение части затрат, связанных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приобретением оборудования</w:t>
            </w:r>
            <w:r w:rsidRPr="004F17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2ACC" w:rsidRPr="00F6094C">
        <w:tc>
          <w:tcPr>
            <w:tcW w:w="992" w:type="dxa"/>
          </w:tcPr>
          <w:p w:rsidR="00012ACC" w:rsidRPr="00F6094C" w:rsidRDefault="00012ACC" w:rsidP="00F60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012ACC" w:rsidRPr="00F6094C" w:rsidRDefault="00012ACC" w:rsidP="00F60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C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обсуждений</w:t>
            </w:r>
          </w:p>
        </w:tc>
      </w:tr>
    </w:tbl>
    <w:p w:rsidR="00012ACC" w:rsidRPr="00C43835" w:rsidRDefault="00012ACC" w:rsidP="00B17C9C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12ACC" w:rsidRPr="00C43835" w:rsidSect="00B17C9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9C"/>
    <w:rsid w:val="00012ACC"/>
    <w:rsid w:val="00225055"/>
    <w:rsid w:val="00267FCD"/>
    <w:rsid w:val="003D5F16"/>
    <w:rsid w:val="004723D1"/>
    <w:rsid w:val="004F17FC"/>
    <w:rsid w:val="005869C5"/>
    <w:rsid w:val="005B3B05"/>
    <w:rsid w:val="005C2872"/>
    <w:rsid w:val="005D4389"/>
    <w:rsid w:val="006F2A19"/>
    <w:rsid w:val="00740C47"/>
    <w:rsid w:val="008D461A"/>
    <w:rsid w:val="00A845A7"/>
    <w:rsid w:val="00B17C9C"/>
    <w:rsid w:val="00B876A6"/>
    <w:rsid w:val="00C34586"/>
    <w:rsid w:val="00C43835"/>
    <w:rsid w:val="00CA317D"/>
    <w:rsid w:val="00E06BED"/>
    <w:rsid w:val="00E3718F"/>
    <w:rsid w:val="00E74AFC"/>
    <w:rsid w:val="00F0252F"/>
    <w:rsid w:val="00F6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69C5"/>
    <w:rPr>
      <w:color w:val="0563C1"/>
      <w:u w:val="single"/>
    </w:rPr>
  </w:style>
  <w:style w:type="table" w:styleId="TableGrid">
    <w:name w:val="Table Grid"/>
    <w:basedOn w:val="TableNormal"/>
    <w:uiPriority w:val="99"/>
    <w:rsid w:val="005D438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67FCD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r.aite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196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2016-01-15T10:23:00Z</dcterms:created>
  <dcterms:modified xsi:type="dcterms:W3CDTF">2016-08-17T08:35:00Z</dcterms:modified>
</cp:coreProperties>
</file>